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FF" w:rsidRDefault="00183BFF" w:rsidP="00183BFF">
      <w:pPr>
        <w:autoSpaceDE w:val="0"/>
        <w:autoSpaceDN w:val="0"/>
        <w:adjustRightInd w:val="0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yellow"/>
        </w:rPr>
        <w:t>(Este texto não substitui o pub</w:t>
      </w:r>
      <w:r w:rsidR="004A7A2E">
        <w:rPr>
          <w:rFonts w:asciiTheme="minorHAnsi" w:hAnsiTheme="minorHAnsi" w:cs="Arial"/>
          <w:sz w:val="22"/>
          <w:szCs w:val="22"/>
          <w:highlight w:val="yellow"/>
        </w:rPr>
        <w:t xml:space="preserve">licado no Diário Oficial de </w:t>
      </w:r>
      <w:r w:rsidR="006A6E83">
        <w:rPr>
          <w:rFonts w:asciiTheme="minorHAnsi" w:hAnsiTheme="minorHAnsi" w:cs="Arial"/>
          <w:sz w:val="22"/>
          <w:szCs w:val="22"/>
          <w:highlight w:val="yellow"/>
        </w:rPr>
        <w:t>31</w:t>
      </w:r>
      <w:r w:rsidR="00AB6EE7">
        <w:rPr>
          <w:rFonts w:asciiTheme="minorHAnsi" w:hAnsiTheme="minorHAnsi" w:cs="Arial"/>
          <w:sz w:val="22"/>
          <w:szCs w:val="22"/>
          <w:highlight w:val="yellow"/>
        </w:rPr>
        <w:t>/</w:t>
      </w:r>
      <w:r w:rsidR="005B10D4">
        <w:rPr>
          <w:rFonts w:asciiTheme="minorHAnsi" w:hAnsiTheme="minorHAnsi" w:cs="Arial"/>
          <w:sz w:val="22"/>
          <w:szCs w:val="22"/>
          <w:highlight w:val="yellow"/>
        </w:rPr>
        <w:t>01</w:t>
      </w:r>
      <w:r w:rsidR="00AB6EE7">
        <w:rPr>
          <w:rFonts w:asciiTheme="minorHAnsi" w:hAnsiTheme="minorHAnsi" w:cs="Arial"/>
          <w:sz w:val="22"/>
          <w:szCs w:val="22"/>
          <w:highlight w:val="yellow"/>
        </w:rPr>
        <w:t>/201</w:t>
      </w:r>
      <w:r w:rsidR="005B10D4">
        <w:rPr>
          <w:rFonts w:asciiTheme="minorHAnsi" w:hAnsiTheme="minorHAnsi" w:cs="Arial"/>
          <w:sz w:val="22"/>
          <w:szCs w:val="22"/>
          <w:highlight w:val="yellow"/>
        </w:rPr>
        <w:t>9</w:t>
      </w:r>
      <w:r>
        <w:rPr>
          <w:rFonts w:asciiTheme="minorHAnsi" w:hAnsiTheme="minorHAnsi" w:cs="Arial"/>
          <w:sz w:val="22"/>
          <w:szCs w:val="22"/>
          <w:highlight w:val="yellow"/>
        </w:rPr>
        <w:t>)</w:t>
      </w:r>
    </w:p>
    <w:p w:rsidR="003417A2" w:rsidRDefault="003417A2" w:rsidP="006F7BFF">
      <w:pPr>
        <w:jc w:val="both"/>
        <w:rPr>
          <w:rFonts w:asciiTheme="minorHAnsi" w:hAnsiTheme="minorHAnsi"/>
          <w:b/>
          <w:sz w:val="24"/>
          <w:szCs w:val="24"/>
        </w:rPr>
      </w:pPr>
      <w:r w:rsidRPr="003417A2">
        <w:rPr>
          <w:rFonts w:asciiTheme="minorHAnsi" w:hAnsiTheme="minorHAnsi"/>
          <w:b/>
          <w:sz w:val="24"/>
          <w:szCs w:val="24"/>
        </w:rPr>
        <w:t xml:space="preserve">PORTARIA Nº </w:t>
      </w:r>
      <w:r w:rsidR="006A6E83">
        <w:rPr>
          <w:rFonts w:asciiTheme="minorHAnsi" w:hAnsiTheme="minorHAnsi"/>
          <w:b/>
          <w:sz w:val="24"/>
          <w:szCs w:val="24"/>
        </w:rPr>
        <w:t>23</w:t>
      </w:r>
      <w:r w:rsidRPr="003417A2">
        <w:rPr>
          <w:rFonts w:asciiTheme="minorHAnsi" w:hAnsiTheme="minorHAnsi"/>
          <w:b/>
          <w:sz w:val="24"/>
          <w:szCs w:val="24"/>
        </w:rPr>
        <w:t>-</w:t>
      </w:r>
      <w:r w:rsidR="00BB77C7">
        <w:rPr>
          <w:rFonts w:asciiTheme="minorHAnsi" w:hAnsiTheme="minorHAnsi"/>
          <w:b/>
          <w:sz w:val="24"/>
          <w:szCs w:val="24"/>
        </w:rPr>
        <w:t>S</w:t>
      </w:r>
      <w:r w:rsidRPr="003417A2">
        <w:rPr>
          <w:rFonts w:asciiTheme="minorHAnsi" w:hAnsiTheme="minorHAnsi"/>
          <w:b/>
          <w:sz w:val="24"/>
          <w:szCs w:val="24"/>
        </w:rPr>
        <w:t xml:space="preserve">, DE </w:t>
      </w:r>
      <w:r w:rsidR="006A6E83">
        <w:rPr>
          <w:rFonts w:asciiTheme="minorHAnsi" w:hAnsiTheme="minorHAnsi"/>
          <w:b/>
          <w:sz w:val="24"/>
          <w:szCs w:val="24"/>
        </w:rPr>
        <w:t>30</w:t>
      </w:r>
      <w:r w:rsidR="005C04DA">
        <w:rPr>
          <w:rFonts w:asciiTheme="minorHAnsi" w:hAnsiTheme="minorHAnsi"/>
          <w:b/>
          <w:sz w:val="24"/>
          <w:szCs w:val="24"/>
        </w:rPr>
        <w:t xml:space="preserve"> DE </w:t>
      </w:r>
      <w:r w:rsidR="00E01432">
        <w:rPr>
          <w:rFonts w:asciiTheme="minorHAnsi" w:hAnsiTheme="minorHAnsi"/>
          <w:b/>
          <w:sz w:val="24"/>
          <w:szCs w:val="24"/>
        </w:rPr>
        <w:t>JANEIRO</w:t>
      </w:r>
      <w:r w:rsidRPr="003417A2">
        <w:rPr>
          <w:rFonts w:asciiTheme="minorHAnsi" w:hAnsiTheme="minorHAnsi"/>
          <w:b/>
          <w:sz w:val="24"/>
          <w:szCs w:val="24"/>
        </w:rPr>
        <w:t xml:space="preserve"> DE 201</w:t>
      </w:r>
      <w:r w:rsidR="005B10D4">
        <w:rPr>
          <w:rFonts w:asciiTheme="minorHAnsi" w:hAnsiTheme="minorHAnsi"/>
          <w:b/>
          <w:sz w:val="24"/>
          <w:szCs w:val="24"/>
        </w:rPr>
        <w:t>9</w:t>
      </w:r>
      <w:r w:rsidRPr="003417A2">
        <w:rPr>
          <w:rFonts w:asciiTheme="minorHAnsi" w:hAnsiTheme="minorHAnsi"/>
          <w:b/>
          <w:sz w:val="24"/>
          <w:szCs w:val="24"/>
        </w:rPr>
        <w:t>.</w:t>
      </w:r>
    </w:p>
    <w:p w:rsidR="004700E0" w:rsidRDefault="004700E0" w:rsidP="006F7BFF">
      <w:pPr>
        <w:jc w:val="both"/>
        <w:rPr>
          <w:rFonts w:asciiTheme="minorHAnsi" w:hAnsiTheme="minorHAnsi"/>
          <w:b/>
          <w:sz w:val="24"/>
          <w:szCs w:val="24"/>
        </w:rPr>
      </w:pPr>
    </w:p>
    <w:p w:rsidR="006A6E83" w:rsidRDefault="006A6E83" w:rsidP="006F7BFF">
      <w:pPr>
        <w:jc w:val="both"/>
        <w:rPr>
          <w:rFonts w:asciiTheme="minorHAnsi" w:hAnsiTheme="minorHAnsi"/>
          <w:b/>
          <w:sz w:val="24"/>
          <w:szCs w:val="24"/>
        </w:rPr>
      </w:pPr>
    </w:p>
    <w:p w:rsidR="00E01432" w:rsidRDefault="006A6E83" w:rsidP="00570E24">
      <w:pPr>
        <w:ind w:left="4956"/>
        <w:jc w:val="both"/>
        <w:rPr>
          <w:rFonts w:asciiTheme="minorHAnsi" w:hAnsiTheme="minorHAnsi"/>
          <w:bCs/>
          <w:i/>
          <w:color w:val="000000"/>
          <w:sz w:val="24"/>
          <w:szCs w:val="24"/>
        </w:rPr>
      </w:pPr>
      <w:r>
        <w:rPr>
          <w:rFonts w:asciiTheme="minorHAnsi" w:hAnsiTheme="minorHAnsi"/>
          <w:bCs/>
          <w:i/>
          <w:color w:val="000000"/>
          <w:sz w:val="24"/>
          <w:szCs w:val="24"/>
        </w:rPr>
        <w:t>Altera a Portaria SEFAZ Nº 119-S, de 06 de setembro de 2017.</w:t>
      </w:r>
    </w:p>
    <w:p w:rsidR="00915B70" w:rsidRDefault="00915B70" w:rsidP="00915B70">
      <w:pPr>
        <w:ind w:left="4956"/>
        <w:jc w:val="both"/>
        <w:rPr>
          <w:rFonts w:asciiTheme="minorHAnsi" w:hAnsiTheme="minorHAnsi"/>
          <w:bCs/>
          <w:i/>
          <w:color w:val="000000"/>
          <w:sz w:val="24"/>
          <w:szCs w:val="24"/>
        </w:rPr>
      </w:pPr>
    </w:p>
    <w:p w:rsidR="00FC23B1" w:rsidRPr="00731930" w:rsidRDefault="00FC23B1" w:rsidP="00570E24">
      <w:pPr>
        <w:ind w:left="4956"/>
        <w:jc w:val="both"/>
        <w:rPr>
          <w:rFonts w:asciiTheme="minorHAnsi" w:hAnsiTheme="minorHAnsi"/>
          <w:bCs/>
          <w:i/>
          <w:color w:val="000000"/>
          <w:sz w:val="24"/>
          <w:szCs w:val="24"/>
        </w:rPr>
      </w:pPr>
    </w:p>
    <w:p w:rsidR="00ED22A5" w:rsidRPr="00ED22A5" w:rsidRDefault="00ED22A5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D22A5">
        <w:rPr>
          <w:rFonts w:asciiTheme="minorHAnsi" w:hAnsiTheme="minorHAnsi"/>
          <w:b/>
          <w:bCs/>
          <w:color w:val="000000"/>
          <w:sz w:val="24"/>
          <w:szCs w:val="24"/>
        </w:rPr>
        <w:t>O SECRETÁRIO DE ESTADO DA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D22A5">
        <w:rPr>
          <w:rFonts w:asciiTheme="minorHAnsi" w:hAnsiTheme="minorHAnsi"/>
          <w:b/>
          <w:bCs/>
          <w:color w:val="000000"/>
          <w:sz w:val="24"/>
          <w:szCs w:val="24"/>
        </w:rPr>
        <w:t xml:space="preserve">FAZENDA, </w:t>
      </w:r>
      <w:r w:rsidRPr="00ED22A5">
        <w:rPr>
          <w:rFonts w:asciiTheme="minorHAnsi" w:hAnsiTheme="minorHAnsi"/>
          <w:bCs/>
          <w:color w:val="000000"/>
          <w:sz w:val="24"/>
          <w:szCs w:val="24"/>
        </w:rPr>
        <w:t>no uso da</w:t>
      </w:r>
      <w:r w:rsidR="006A6E83">
        <w:rPr>
          <w:rFonts w:asciiTheme="minorHAnsi" w:hAnsiTheme="minorHAnsi"/>
          <w:bCs/>
          <w:color w:val="000000"/>
          <w:sz w:val="24"/>
          <w:szCs w:val="24"/>
        </w:rPr>
        <w:t>s atribuições legais</w:t>
      </w:r>
      <w:r w:rsidRPr="00ED22A5">
        <w:rPr>
          <w:rFonts w:asciiTheme="minorHAnsi" w:hAnsiTheme="minorHAnsi"/>
          <w:bCs/>
          <w:color w:val="000000"/>
          <w:sz w:val="24"/>
          <w:szCs w:val="24"/>
        </w:rPr>
        <w:t xml:space="preserve"> que lhe confere</w:t>
      </w:r>
      <w:r w:rsidR="006A6E83">
        <w:rPr>
          <w:rFonts w:asciiTheme="minorHAnsi" w:hAnsiTheme="minorHAnsi"/>
          <w:bCs/>
          <w:color w:val="000000"/>
          <w:sz w:val="24"/>
          <w:szCs w:val="24"/>
        </w:rPr>
        <w:t>m o artigo</w:t>
      </w:r>
      <w:r w:rsidRPr="00ED22A5">
        <w:rPr>
          <w:rFonts w:asciiTheme="minorHAnsi" w:hAnsiTheme="minorHAnsi"/>
          <w:bCs/>
          <w:color w:val="000000"/>
          <w:sz w:val="24"/>
          <w:szCs w:val="24"/>
        </w:rPr>
        <w:t xml:space="preserve"> 98, inciso</w:t>
      </w:r>
      <w:r w:rsidR="006A6E83">
        <w:rPr>
          <w:rFonts w:asciiTheme="minorHAnsi" w:hAnsiTheme="minorHAnsi"/>
          <w:bCs/>
          <w:color w:val="000000"/>
          <w:sz w:val="24"/>
          <w:szCs w:val="24"/>
        </w:rPr>
        <w:t xml:space="preserve"> II, da Constituição Estadual, e o artigo 46, “o” da Lei nº 3.043, de 31 de dezembro de 1975;</w:t>
      </w:r>
    </w:p>
    <w:p w:rsidR="00ED22A5" w:rsidRPr="00ED22A5" w:rsidRDefault="00ED22A5" w:rsidP="00ED22A5">
      <w:pPr>
        <w:ind w:firstLine="1418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ED22A5" w:rsidRPr="00ED22A5" w:rsidRDefault="00ED22A5" w:rsidP="00ED22A5">
      <w:pPr>
        <w:ind w:firstLine="1418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ED22A5" w:rsidRDefault="00ED22A5" w:rsidP="00ED22A5">
      <w:pPr>
        <w:ind w:firstLine="1418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D22A5">
        <w:rPr>
          <w:rFonts w:asciiTheme="minorHAnsi" w:hAnsiTheme="minorHAnsi"/>
          <w:b/>
          <w:bCs/>
          <w:color w:val="000000"/>
          <w:sz w:val="24"/>
          <w:szCs w:val="24"/>
        </w:rPr>
        <w:t>RESOLVE:</w:t>
      </w:r>
    </w:p>
    <w:p w:rsidR="00ED22A5" w:rsidRPr="00ED22A5" w:rsidRDefault="00ED22A5" w:rsidP="00ED22A5">
      <w:pPr>
        <w:ind w:firstLine="1418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ED22A5" w:rsidRPr="00ED22A5" w:rsidRDefault="00ED22A5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D22A5">
        <w:rPr>
          <w:rFonts w:asciiTheme="minorHAnsi" w:hAnsiTheme="minorHAnsi"/>
          <w:b/>
          <w:bCs/>
          <w:color w:val="000000"/>
          <w:sz w:val="24"/>
          <w:szCs w:val="24"/>
        </w:rPr>
        <w:t xml:space="preserve">Art. 1º </w:t>
      </w:r>
      <w:r w:rsidR="006A6E83" w:rsidRPr="006A6E83">
        <w:rPr>
          <w:rFonts w:asciiTheme="minorHAnsi" w:hAnsiTheme="minorHAnsi"/>
          <w:bCs/>
          <w:color w:val="000000"/>
          <w:sz w:val="24"/>
          <w:szCs w:val="24"/>
        </w:rPr>
        <w:t>O art. 2º, da Portaria nº</w:t>
      </w:r>
      <w:r w:rsidR="006A6E83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6A6E83" w:rsidRPr="006A6E83">
        <w:rPr>
          <w:rFonts w:asciiTheme="minorHAnsi" w:hAnsiTheme="minorHAnsi"/>
          <w:bCs/>
          <w:color w:val="000000"/>
          <w:sz w:val="24"/>
          <w:szCs w:val="24"/>
        </w:rPr>
        <w:t>119-S, de 06 de setembro de 2017,</w:t>
      </w:r>
      <w:r w:rsidR="006A6E83">
        <w:rPr>
          <w:rFonts w:asciiTheme="minorHAnsi" w:hAnsiTheme="minorHAnsi"/>
          <w:bCs/>
          <w:color w:val="000000"/>
          <w:sz w:val="24"/>
          <w:szCs w:val="24"/>
        </w:rPr>
        <w:t xml:space="preserve"> passa a vigorar </w:t>
      </w:r>
      <w:r w:rsidR="006A6E83" w:rsidRPr="006A6E83">
        <w:rPr>
          <w:rFonts w:asciiTheme="minorHAnsi" w:hAnsiTheme="minorHAnsi"/>
          <w:bCs/>
          <w:color w:val="000000"/>
          <w:sz w:val="24"/>
          <w:szCs w:val="24"/>
        </w:rPr>
        <w:t>com a seguinte</w:t>
      </w:r>
      <w:r w:rsidR="006A6E83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6A6E83" w:rsidRPr="006A6E83">
        <w:rPr>
          <w:rFonts w:asciiTheme="minorHAnsi" w:hAnsiTheme="minorHAnsi"/>
          <w:bCs/>
          <w:color w:val="000000"/>
          <w:sz w:val="24"/>
          <w:szCs w:val="24"/>
        </w:rPr>
        <w:t>redação:</w:t>
      </w:r>
    </w:p>
    <w:p w:rsidR="00ED22A5" w:rsidRPr="006A6E83" w:rsidRDefault="00ED22A5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  <w:proofErr w:type="gramStart"/>
      <w:r w:rsidRPr="006A6E83">
        <w:rPr>
          <w:rFonts w:asciiTheme="minorHAnsi" w:hAnsiTheme="minorHAnsi"/>
          <w:b/>
          <w:bCs/>
          <w:color w:val="000000"/>
          <w:sz w:val="24"/>
          <w:szCs w:val="24"/>
        </w:rPr>
        <w:t>“Art.</w:t>
      </w:r>
      <w:proofErr w:type="gramEnd"/>
      <w:r w:rsidRPr="006A6E83">
        <w:rPr>
          <w:rFonts w:asciiTheme="minorHAnsi" w:hAnsiTheme="minorHAnsi"/>
          <w:b/>
          <w:bCs/>
          <w:color w:val="000000"/>
          <w:sz w:val="24"/>
          <w:szCs w:val="24"/>
        </w:rPr>
        <w:t xml:space="preserve"> 2º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 A equipe responsável pela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execução das atividades de controle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interno relacionadas à Unidade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Gestora da Secretaria de Estado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da Fazenda - SEFAZ (Unidade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Gestora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220101) e do Fundo de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Modernização e Desenvolvimento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Fazendário - FUNSEFAZ (Unidade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Gestora 220901) terá a seguinte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composição:</w:t>
      </w: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- </w:t>
      </w:r>
      <w:proofErr w:type="spellStart"/>
      <w:r w:rsidRPr="006A6E83">
        <w:rPr>
          <w:rFonts w:asciiTheme="minorHAnsi" w:hAnsiTheme="minorHAnsi"/>
          <w:bCs/>
          <w:color w:val="000000"/>
          <w:sz w:val="24"/>
          <w:szCs w:val="24"/>
        </w:rPr>
        <w:t>Naeme</w:t>
      </w:r>
      <w:proofErr w:type="spellEnd"/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proofErr w:type="spellStart"/>
      <w:r w:rsidRPr="006A6E83">
        <w:rPr>
          <w:rFonts w:asciiTheme="minorHAnsi" w:hAnsiTheme="minorHAnsi"/>
          <w:bCs/>
          <w:color w:val="000000"/>
          <w:sz w:val="24"/>
          <w:szCs w:val="24"/>
        </w:rPr>
        <w:t>Pani</w:t>
      </w:r>
      <w:proofErr w:type="spellEnd"/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proofErr w:type="spellStart"/>
      <w:r w:rsidRPr="006A6E83">
        <w:rPr>
          <w:rFonts w:asciiTheme="minorHAnsi" w:hAnsiTheme="minorHAnsi"/>
          <w:bCs/>
          <w:color w:val="000000"/>
          <w:sz w:val="24"/>
          <w:szCs w:val="24"/>
        </w:rPr>
        <w:t>Facco</w:t>
      </w:r>
      <w:proofErr w:type="spellEnd"/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 - Coordenador;</w:t>
      </w: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- </w:t>
      </w:r>
      <w:proofErr w:type="spellStart"/>
      <w:r w:rsidRPr="006A6E83">
        <w:rPr>
          <w:rFonts w:asciiTheme="minorHAnsi" w:hAnsiTheme="minorHAnsi"/>
          <w:bCs/>
          <w:color w:val="000000"/>
          <w:sz w:val="24"/>
          <w:szCs w:val="24"/>
        </w:rPr>
        <w:t>Jocimar</w:t>
      </w:r>
      <w:proofErr w:type="spellEnd"/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 José Rosa; </w:t>
      </w:r>
      <w:proofErr w:type="gramStart"/>
      <w:r w:rsidRPr="006A6E83">
        <w:rPr>
          <w:rFonts w:asciiTheme="minorHAnsi" w:hAnsiTheme="minorHAnsi"/>
          <w:bCs/>
          <w:color w:val="000000"/>
          <w:sz w:val="24"/>
          <w:szCs w:val="24"/>
        </w:rPr>
        <w:t>e</w:t>
      </w:r>
      <w:proofErr w:type="gramEnd"/>
    </w:p>
    <w:p w:rsidR="00ED22A5" w:rsidRDefault="006A6E83" w:rsidP="00ED22A5">
      <w:pPr>
        <w:ind w:firstLine="1418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- </w:t>
      </w:r>
      <w:proofErr w:type="spellStart"/>
      <w:r w:rsidRPr="006A6E83">
        <w:rPr>
          <w:rFonts w:asciiTheme="minorHAnsi" w:hAnsiTheme="minorHAnsi"/>
          <w:bCs/>
          <w:color w:val="000000"/>
          <w:sz w:val="24"/>
          <w:szCs w:val="24"/>
        </w:rPr>
        <w:t>Jailson</w:t>
      </w:r>
      <w:proofErr w:type="spellEnd"/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 Argentino De </w:t>
      </w:r>
      <w:proofErr w:type="spellStart"/>
      <w:r w:rsidRPr="006A6E83">
        <w:rPr>
          <w:rFonts w:asciiTheme="minorHAnsi" w:hAnsiTheme="minorHAnsi"/>
          <w:bCs/>
          <w:color w:val="000000"/>
          <w:sz w:val="24"/>
          <w:szCs w:val="24"/>
        </w:rPr>
        <w:t>Boni</w:t>
      </w:r>
      <w:proofErr w:type="spellEnd"/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. </w:t>
      </w:r>
      <w:proofErr w:type="gramStart"/>
      <w:r w:rsidRPr="006A6E83">
        <w:rPr>
          <w:rFonts w:asciiTheme="minorHAnsi" w:hAnsiTheme="minorHAnsi"/>
          <w:b/>
          <w:bCs/>
          <w:color w:val="000000"/>
          <w:sz w:val="24"/>
          <w:szCs w:val="24"/>
        </w:rPr>
        <w:t xml:space="preserve">” </w:t>
      </w:r>
      <w:proofErr w:type="gramEnd"/>
      <w:r w:rsidRPr="006A6E83">
        <w:rPr>
          <w:rFonts w:asciiTheme="minorHAnsi" w:hAnsiTheme="minorHAnsi"/>
          <w:b/>
          <w:bCs/>
          <w:color w:val="000000"/>
          <w:sz w:val="24"/>
          <w:szCs w:val="24"/>
        </w:rPr>
        <w:t>(NR)</w:t>
      </w:r>
    </w:p>
    <w:p w:rsidR="006A6E83" w:rsidRDefault="006A6E83" w:rsidP="00ED22A5">
      <w:pPr>
        <w:ind w:firstLine="1418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6A6E83">
        <w:rPr>
          <w:rFonts w:asciiTheme="minorHAnsi" w:hAnsiTheme="minorHAnsi"/>
          <w:b/>
          <w:bCs/>
          <w:color w:val="000000"/>
          <w:sz w:val="24"/>
          <w:szCs w:val="24"/>
        </w:rPr>
        <w:t>Art. 2º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 xml:space="preserve"> Esta portaria entra em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Cs/>
          <w:color w:val="000000"/>
          <w:sz w:val="24"/>
          <w:szCs w:val="24"/>
        </w:rPr>
        <w:t>vigor na data de sua publicação.</w:t>
      </w: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6A6E83">
        <w:rPr>
          <w:rFonts w:asciiTheme="minorHAnsi" w:hAnsiTheme="minorHAnsi"/>
          <w:bCs/>
          <w:color w:val="000000"/>
          <w:sz w:val="24"/>
          <w:szCs w:val="24"/>
        </w:rPr>
        <w:t>Vitória, 30 de janeiro de 2019.</w:t>
      </w: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</w:p>
    <w:p w:rsid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</w:p>
    <w:p w:rsidR="006A6E83" w:rsidRDefault="006A6E83" w:rsidP="00ED22A5">
      <w:pPr>
        <w:ind w:firstLine="1418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6A6E83">
        <w:rPr>
          <w:rFonts w:asciiTheme="minorHAnsi" w:hAnsiTheme="minorHAnsi"/>
          <w:b/>
          <w:bCs/>
          <w:color w:val="000000"/>
          <w:sz w:val="24"/>
          <w:szCs w:val="24"/>
        </w:rPr>
        <w:t>ROGELIO PEGORETTI CAETANO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6A6E83">
        <w:rPr>
          <w:rFonts w:asciiTheme="minorHAnsi" w:hAnsiTheme="minorHAnsi"/>
          <w:b/>
          <w:bCs/>
          <w:color w:val="000000"/>
          <w:sz w:val="24"/>
          <w:szCs w:val="24"/>
        </w:rPr>
        <w:t>AMORIM</w:t>
      </w:r>
    </w:p>
    <w:p w:rsidR="006A6E83" w:rsidRPr="006A6E83" w:rsidRDefault="006A6E83" w:rsidP="00ED22A5">
      <w:pPr>
        <w:ind w:firstLine="1418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6A6E83">
        <w:rPr>
          <w:rFonts w:asciiTheme="minorHAnsi" w:hAnsiTheme="minorHAnsi"/>
          <w:bCs/>
          <w:color w:val="000000"/>
          <w:sz w:val="24"/>
          <w:szCs w:val="24"/>
        </w:rPr>
        <w:t>Secretário de Estado da Fazenda</w:t>
      </w:r>
    </w:p>
    <w:sectPr w:rsidR="006A6E83" w:rsidRPr="006A6E83" w:rsidSect="006059B3">
      <w:headerReference w:type="default" r:id="rId8"/>
      <w:pgSz w:w="11907" w:h="16840" w:code="9"/>
      <w:pgMar w:top="3119" w:right="851" w:bottom="851" w:left="141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3B1" w:rsidRDefault="00FC23B1" w:rsidP="00BB1411">
      <w:r>
        <w:separator/>
      </w:r>
    </w:p>
  </w:endnote>
  <w:endnote w:type="continuationSeparator" w:id="0">
    <w:p w:rsidR="00FC23B1" w:rsidRDefault="00FC23B1" w:rsidP="00BB1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3B1" w:rsidRDefault="00FC23B1" w:rsidP="00BB1411">
      <w:r>
        <w:separator/>
      </w:r>
    </w:p>
  </w:footnote>
  <w:footnote w:type="continuationSeparator" w:id="0">
    <w:p w:rsidR="00FC23B1" w:rsidRDefault="00FC23B1" w:rsidP="00BB1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063"/>
      <w:gridCol w:w="8149"/>
    </w:tblGrid>
    <w:tr w:rsidR="00FC23B1" w:rsidRPr="00301AC3" w:rsidTr="00DA5772">
      <w:trPr>
        <w:trHeight w:val="993"/>
      </w:trPr>
      <w:tc>
        <w:tcPr>
          <w:tcW w:w="1063" w:type="dxa"/>
        </w:tcPr>
        <w:p w:rsidR="00FC23B1" w:rsidRPr="00301AC3" w:rsidRDefault="00FC23B1" w:rsidP="00DA5772">
          <w:pPr>
            <w:ind w:right="360"/>
            <w:rPr>
              <w:rFonts w:asciiTheme="minorHAnsi" w:hAnsiTheme="minorHAnsi"/>
              <w:b/>
              <w:sz w:val="24"/>
              <w:szCs w:val="24"/>
            </w:rPr>
          </w:pPr>
          <w:r w:rsidRPr="00301AC3">
            <w:rPr>
              <w:rFonts w:asciiTheme="minorHAnsi" w:hAnsiTheme="minorHAnsi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-73243</wp:posOffset>
                </wp:positionH>
                <wp:positionV relativeFrom="paragraph">
                  <wp:posOffset>-67442</wp:posOffset>
                </wp:positionV>
                <wp:extent cx="749347" cy="771098"/>
                <wp:effectExtent l="1905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47" cy="771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49" w:type="dxa"/>
        </w:tcPr>
        <w:p w:rsidR="00FC23B1" w:rsidRPr="00301AC3" w:rsidRDefault="00FC23B1" w:rsidP="00DA5772">
          <w:pPr>
            <w:pStyle w:val="Cabealho"/>
            <w:jc w:val="both"/>
            <w:rPr>
              <w:rFonts w:asciiTheme="minorHAnsi" w:hAnsiTheme="minorHAnsi"/>
              <w:noProof/>
              <w:sz w:val="10"/>
              <w:szCs w:val="10"/>
            </w:rPr>
          </w:pPr>
        </w:p>
        <w:p w:rsidR="00FC23B1" w:rsidRPr="00301AC3" w:rsidRDefault="00FC23B1" w:rsidP="00DA5772">
          <w:pPr>
            <w:pStyle w:val="Cabealho"/>
            <w:jc w:val="both"/>
            <w:rPr>
              <w:rFonts w:asciiTheme="minorHAnsi" w:hAnsiTheme="minorHAnsi" w:cs="Calibri"/>
              <w:b/>
              <w:sz w:val="24"/>
              <w:szCs w:val="24"/>
            </w:rPr>
          </w:pPr>
          <w:r w:rsidRPr="00301AC3">
            <w:rPr>
              <w:rFonts w:asciiTheme="minorHAnsi" w:hAnsiTheme="minorHAnsi" w:cs="Calibri"/>
              <w:b/>
              <w:sz w:val="24"/>
              <w:szCs w:val="24"/>
            </w:rPr>
            <w:t>GOVERNO DO ESTADO DO ESPÍRITO SANTO</w:t>
          </w:r>
        </w:p>
        <w:p w:rsidR="00FC23B1" w:rsidRPr="00301AC3" w:rsidRDefault="00FC23B1" w:rsidP="00DA5772">
          <w:pPr>
            <w:pStyle w:val="Cabealho"/>
            <w:jc w:val="both"/>
            <w:rPr>
              <w:rFonts w:asciiTheme="minorHAnsi" w:hAnsiTheme="minorHAnsi" w:cs="Calibri"/>
              <w:sz w:val="24"/>
              <w:szCs w:val="24"/>
            </w:rPr>
          </w:pPr>
          <w:r w:rsidRPr="00301AC3">
            <w:rPr>
              <w:rFonts w:asciiTheme="minorHAnsi" w:hAnsiTheme="minorHAnsi" w:cs="Calibri"/>
              <w:sz w:val="24"/>
              <w:szCs w:val="24"/>
            </w:rPr>
            <w:t>SECRETARIA DE ESTADO DA FAZENDA</w:t>
          </w:r>
        </w:p>
        <w:p w:rsidR="00FC23B1" w:rsidRPr="00301AC3" w:rsidRDefault="00FC23B1" w:rsidP="00DA5772">
          <w:pPr>
            <w:rPr>
              <w:rFonts w:asciiTheme="minorHAnsi" w:hAnsiTheme="minorHAnsi"/>
              <w:sz w:val="24"/>
              <w:szCs w:val="24"/>
            </w:rPr>
          </w:pPr>
        </w:p>
      </w:tc>
    </w:tr>
  </w:tbl>
  <w:p w:rsidR="00FC23B1" w:rsidRDefault="00FC23B1" w:rsidP="00DA5772">
    <w:pPr>
      <w:pStyle w:val="Cabealho"/>
    </w:pPr>
  </w:p>
  <w:p w:rsidR="00FC23B1" w:rsidRPr="00301AC3" w:rsidRDefault="00FC23B1" w:rsidP="00DA57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42AE"/>
    <w:multiLevelType w:val="hybridMultilevel"/>
    <w:tmpl w:val="6B1CADC0"/>
    <w:lvl w:ilvl="0" w:tplc="4942F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BFF"/>
    <w:rsid w:val="00000987"/>
    <w:rsid w:val="00001195"/>
    <w:rsid w:val="000013FE"/>
    <w:rsid w:val="00007DE8"/>
    <w:rsid w:val="00023DA7"/>
    <w:rsid w:val="0003762E"/>
    <w:rsid w:val="00043802"/>
    <w:rsid w:val="00045CDC"/>
    <w:rsid w:val="000468B4"/>
    <w:rsid w:val="00052DAC"/>
    <w:rsid w:val="000572BA"/>
    <w:rsid w:val="00064954"/>
    <w:rsid w:val="000707F0"/>
    <w:rsid w:val="00092E50"/>
    <w:rsid w:val="000978CE"/>
    <w:rsid w:val="000A06B4"/>
    <w:rsid w:val="000F2650"/>
    <w:rsid w:val="001026B8"/>
    <w:rsid w:val="00104CE9"/>
    <w:rsid w:val="00121C12"/>
    <w:rsid w:val="00125F80"/>
    <w:rsid w:val="001360F6"/>
    <w:rsid w:val="0014385C"/>
    <w:rsid w:val="0014438B"/>
    <w:rsid w:val="00154DE9"/>
    <w:rsid w:val="00161478"/>
    <w:rsid w:val="00176BF3"/>
    <w:rsid w:val="00183BFF"/>
    <w:rsid w:val="00190C13"/>
    <w:rsid w:val="00192BB3"/>
    <w:rsid w:val="00193FC9"/>
    <w:rsid w:val="001B552D"/>
    <w:rsid w:val="001D00FD"/>
    <w:rsid w:val="001E0A4A"/>
    <w:rsid w:val="001E15D6"/>
    <w:rsid w:val="001E2749"/>
    <w:rsid w:val="002248BA"/>
    <w:rsid w:val="0023439F"/>
    <w:rsid w:val="00237E8C"/>
    <w:rsid w:val="002436FC"/>
    <w:rsid w:val="0025439A"/>
    <w:rsid w:val="0026550E"/>
    <w:rsid w:val="0028778A"/>
    <w:rsid w:val="002956BC"/>
    <w:rsid w:val="00296CEE"/>
    <w:rsid w:val="002D3F05"/>
    <w:rsid w:val="002E5987"/>
    <w:rsid w:val="002F064F"/>
    <w:rsid w:val="00302FF3"/>
    <w:rsid w:val="0032285F"/>
    <w:rsid w:val="00323978"/>
    <w:rsid w:val="00326D68"/>
    <w:rsid w:val="00330E40"/>
    <w:rsid w:val="003417A2"/>
    <w:rsid w:val="0034319F"/>
    <w:rsid w:val="003539E2"/>
    <w:rsid w:val="003740B1"/>
    <w:rsid w:val="003A3486"/>
    <w:rsid w:val="003A7484"/>
    <w:rsid w:val="003B5F20"/>
    <w:rsid w:val="003E05AD"/>
    <w:rsid w:val="003F3C5B"/>
    <w:rsid w:val="0043712B"/>
    <w:rsid w:val="00440BCE"/>
    <w:rsid w:val="004430BB"/>
    <w:rsid w:val="00465F4C"/>
    <w:rsid w:val="004700E0"/>
    <w:rsid w:val="00473B75"/>
    <w:rsid w:val="00481F80"/>
    <w:rsid w:val="004822B0"/>
    <w:rsid w:val="004930F8"/>
    <w:rsid w:val="004A338A"/>
    <w:rsid w:val="004A7A2E"/>
    <w:rsid w:val="004B756B"/>
    <w:rsid w:val="004B7B38"/>
    <w:rsid w:val="004C4956"/>
    <w:rsid w:val="004D1986"/>
    <w:rsid w:val="004D38C0"/>
    <w:rsid w:val="004F50B4"/>
    <w:rsid w:val="00507409"/>
    <w:rsid w:val="00563E4B"/>
    <w:rsid w:val="005643AE"/>
    <w:rsid w:val="00567D3D"/>
    <w:rsid w:val="00570E24"/>
    <w:rsid w:val="00582E33"/>
    <w:rsid w:val="0059064C"/>
    <w:rsid w:val="005A2E2C"/>
    <w:rsid w:val="005B10D4"/>
    <w:rsid w:val="005C04DA"/>
    <w:rsid w:val="005D4A9C"/>
    <w:rsid w:val="005D5824"/>
    <w:rsid w:val="005E2315"/>
    <w:rsid w:val="00603275"/>
    <w:rsid w:val="00604A2F"/>
    <w:rsid w:val="006059B3"/>
    <w:rsid w:val="00621A9E"/>
    <w:rsid w:val="00623356"/>
    <w:rsid w:val="00633130"/>
    <w:rsid w:val="00682CEF"/>
    <w:rsid w:val="006A0F40"/>
    <w:rsid w:val="006A6E83"/>
    <w:rsid w:val="006B19FD"/>
    <w:rsid w:val="006E41F4"/>
    <w:rsid w:val="006E7F70"/>
    <w:rsid w:val="006F7BFF"/>
    <w:rsid w:val="00704B58"/>
    <w:rsid w:val="00721567"/>
    <w:rsid w:val="00731930"/>
    <w:rsid w:val="00744695"/>
    <w:rsid w:val="007462BA"/>
    <w:rsid w:val="007731C6"/>
    <w:rsid w:val="00774C05"/>
    <w:rsid w:val="00790F20"/>
    <w:rsid w:val="007A1600"/>
    <w:rsid w:val="007B42EE"/>
    <w:rsid w:val="007B79FE"/>
    <w:rsid w:val="007C2944"/>
    <w:rsid w:val="007C4496"/>
    <w:rsid w:val="007D29A2"/>
    <w:rsid w:val="007D2BFC"/>
    <w:rsid w:val="007D52F7"/>
    <w:rsid w:val="007F7E18"/>
    <w:rsid w:val="008011BE"/>
    <w:rsid w:val="00804FE7"/>
    <w:rsid w:val="00810C9C"/>
    <w:rsid w:val="00810E0D"/>
    <w:rsid w:val="00836B4C"/>
    <w:rsid w:val="00851EEB"/>
    <w:rsid w:val="00852FF1"/>
    <w:rsid w:val="0086682B"/>
    <w:rsid w:val="0086773D"/>
    <w:rsid w:val="008A6CC2"/>
    <w:rsid w:val="008E30E5"/>
    <w:rsid w:val="00910F55"/>
    <w:rsid w:val="00914D43"/>
    <w:rsid w:val="00915B70"/>
    <w:rsid w:val="0092090C"/>
    <w:rsid w:val="00921B70"/>
    <w:rsid w:val="009326CE"/>
    <w:rsid w:val="00940051"/>
    <w:rsid w:val="00963CEF"/>
    <w:rsid w:val="009663A9"/>
    <w:rsid w:val="00967A2D"/>
    <w:rsid w:val="0097540A"/>
    <w:rsid w:val="0098142A"/>
    <w:rsid w:val="00990367"/>
    <w:rsid w:val="00994B64"/>
    <w:rsid w:val="009A4FC2"/>
    <w:rsid w:val="009B2E20"/>
    <w:rsid w:val="009B7713"/>
    <w:rsid w:val="009C288F"/>
    <w:rsid w:val="009C5273"/>
    <w:rsid w:val="009C7191"/>
    <w:rsid w:val="00A306F2"/>
    <w:rsid w:val="00A32714"/>
    <w:rsid w:val="00A7250A"/>
    <w:rsid w:val="00A7424D"/>
    <w:rsid w:val="00A84069"/>
    <w:rsid w:val="00A87AF3"/>
    <w:rsid w:val="00A91C54"/>
    <w:rsid w:val="00AB6EE7"/>
    <w:rsid w:val="00AC6DDD"/>
    <w:rsid w:val="00AD6F81"/>
    <w:rsid w:val="00B006DF"/>
    <w:rsid w:val="00B049B3"/>
    <w:rsid w:val="00B243EF"/>
    <w:rsid w:val="00B30FB8"/>
    <w:rsid w:val="00B32464"/>
    <w:rsid w:val="00B37BB9"/>
    <w:rsid w:val="00B65E5C"/>
    <w:rsid w:val="00B7647A"/>
    <w:rsid w:val="00B8237E"/>
    <w:rsid w:val="00B82CE9"/>
    <w:rsid w:val="00B85BC3"/>
    <w:rsid w:val="00B870F7"/>
    <w:rsid w:val="00BB1411"/>
    <w:rsid w:val="00BB77C7"/>
    <w:rsid w:val="00BC25E8"/>
    <w:rsid w:val="00BC4B94"/>
    <w:rsid w:val="00BD22DD"/>
    <w:rsid w:val="00BE0CCA"/>
    <w:rsid w:val="00C45C07"/>
    <w:rsid w:val="00C4683B"/>
    <w:rsid w:val="00C60484"/>
    <w:rsid w:val="00C751C2"/>
    <w:rsid w:val="00C80F92"/>
    <w:rsid w:val="00CC3701"/>
    <w:rsid w:val="00CD08E8"/>
    <w:rsid w:val="00CE3E42"/>
    <w:rsid w:val="00CE7CBC"/>
    <w:rsid w:val="00CF3574"/>
    <w:rsid w:val="00D06DCC"/>
    <w:rsid w:val="00D12C6F"/>
    <w:rsid w:val="00D15D69"/>
    <w:rsid w:val="00D63CE2"/>
    <w:rsid w:val="00D74164"/>
    <w:rsid w:val="00D97B14"/>
    <w:rsid w:val="00DA5772"/>
    <w:rsid w:val="00DC4203"/>
    <w:rsid w:val="00DD3BE4"/>
    <w:rsid w:val="00E00245"/>
    <w:rsid w:val="00E01432"/>
    <w:rsid w:val="00E06B74"/>
    <w:rsid w:val="00E174C8"/>
    <w:rsid w:val="00E2098D"/>
    <w:rsid w:val="00E3727D"/>
    <w:rsid w:val="00E47214"/>
    <w:rsid w:val="00E478E4"/>
    <w:rsid w:val="00E70377"/>
    <w:rsid w:val="00E7163C"/>
    <w:rsid w:val="00E80F9A"/>
    <w:rsid w:val="00E87B6F"/>
    <w:rsid w:val="00E93F11"/>
    <w:rsid w:val="00ED1A89"/>
    <w:rsid w:val="00ED22A5"/>
    <w:rsid w:val="00EE7DF7"/>
    <w:rsid w:val="00EF0A87"/>
    <w:rsid w:val="00EF7F69"/>
    <w:rsid w:val="00F07DC5"/>
    <w:rsid w:val="00F14DF6"/>
    <w:rsid w:val="00F20AE1"/>
    <w:rsid w:val="00F21CC3"/>
    <w:rsid w:val="00F369AA"/>
    <w:rsid w:val="00F375CC"/>
    <w:rsid w:val="00F61C07"/>
    <w:rsid w:val="00F76E56"/>
    <w:rsid w:val="00F85970"/>
    <w:rsid w:val="00F90E6A"/>
    <w:rsid w:val="00FB0587"/>
    <w:rsid w:val="00FB57D1"/>
    <w:rsid w:val="00FB7A8C"/>
    <w:rsid w:val="00FC23B1"/>
    <w:rsid w:val="00FC6782"/>
    <w:rsid w:val="00FE1B91"/>
    <w:rsid w:val="00FE20DD"/>
    <w:rsid w:val="00FE6D10"/>
    <w:rsid w:val="00FE7529"/>
    <w:rsid w:val="00FF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7B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7B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E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EE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FE7529"/>
    <w:pPr>
      <w:spacing w:after="0" w:line="240" w:lineRule="auto"/>
    </w:pPr>
  </w:style>
  <w:style w:type="character" w:customStyle="1" w:styleId="fontstyle01">
    <w:name w:val="fontstyle01"/>
    <w:basedOn w:val="Fontepargpadro"/>
    <w:rsid w:val="006059B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6059B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table" w:styleId="Tabelacomgrade">
    <w:name w:val="Table Grid"/>
    <w:basedOn w:val="Tabelanormal"/>
    <w:uiPriority w:val="59"/>
    <w:rsid w:val="007C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Fontepargpadro"/>
    <w:rsid w:val="00921B70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7D2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D2B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468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EB2C5-11F4-49FA-B652-DCA1C536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ecarvalho</dc:creator>
  <cp:lastModifiedBy>gabriel.xavier</cp:lastModifiedBy>
  <cp:revision>2</cp:revision>
  <cp:lastPrinted>2017-12-26T16:53:00Z</cp:lastPrinted>
  <dcterms:created xsi:type="dcterms:W3CDTF">2019-01-31T16:36:00Z</dcterms:created>
  <dcterms:modified xsi:type="dcterms:W3CDTF">2019-01-31T16:36:00Z</dcterms:modified>
</cp:coreProperties>
</file>